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AA" w:rsidRDefault="00690A4E">
      <w:pPr>
        <w:pStyle w:val="BodyText"/>
        <w:spacing w:before="41"/>
        <w:ind w:left="1206"/>
      </w:pPr>
      <w:r>
        <w:rPr>
          <w:u w:val="single"/>
        </w:rPr>
        <w:t>Aylesford School comparison 2017 and 2018</w:t>
      </w:r>
      <w:r w:rsidR="00127045">
        <w:rPr>
          <w:u w:val="single"/>
        </w:rPr>
        <w:t xml:space="preserve"> </w:t>
      </w:r>
      <w:r w:rsidR="00364F10">
        <w:rPr>
          <w:u w:val="single"/>
        </w:rPr>
        <w:t>based on validated data from the DFE</w:t>
      </w:r>
      <w:r w:rsidR="00127045">
        <w:rPr>
          <w:u w:val="single"/>
        </w:rPr>
        <w:t>– February 19</w:t>
      </w:r>
    </w:p>
    <w:p w:rsidR="001D4DAA" w:rsidRDefault="001D4DAA">
      <w:pPr>
        <w:pStyle w:val="BodyText"/>
        <w:rPr>
          <w:sz w:val="20"/>
        </w:rPr>
      </w:pPr>
    </w:p>
    <w:p w:rsidR="001D4DAA" w:rsidRDefault="001D4DAA">
      <w:pPr>
        <w:pStyle w:val="BodyText"/>
        <w:rPr>
          <w:sz w:val="20"/>
        </w:rPr>
      </w:pPr>
    </w:p>
    <w:p w:rsidR="001D4DAA" w:rsidRDefault="001D4DAA">
      <w:pPr>
        <w:pStyle w:val="BodyText"/>
        <w:spacing w:before="12"/>
        <w:rPr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6"/>
        <w:gridCol w:w="762"/>
        <w:gridCol w:w="827"/>
      </w:tblGrid>
      <w:tr w:rsidR="001D4DAA">
        <w:trPr>
          <w:trHeight w:val="315"/>
        </w:trPr>
        <w:tc>
          <w:tcPr>
            <w:tcW w:w="6596" w:type="dxa"/>
            <w:tcBorders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Cohort information for pupils at the end of key stage 4</w:t>
            </w:r>
          </w:p>
        </w:tc>
        <w:tc>
          <w:tcPr>
            <w:tcW w:w="7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827" w:type="dxa"/>
            <w:tcBorders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6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Number of pupils at the end of Key Stage 4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key stage 4 pupils who are non-mobile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% of key stage 4 pupils who are non-mobile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Number of disadvantaged pupils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pupils with English as an additional language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4DAA">
        <w:trPr>
          <w:trHeight w:val="328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Headline measures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Progress 8 score after adjustment for extreme pupil scores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-1.05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-0.67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lower confidence interval for adjusted score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-1.26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-0.89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upper confidence interval for adjusted score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-0.85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-0.44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Average attainment 8 score per pupil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32.1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35.19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% of pupils entering the English Baccalaureate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8.2%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% achieving grade 5 or above in English and maths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12.30%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Additional measures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% achieving grade 4 or above in English and maths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34% *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Progress 8 metadata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pupils included in the Progress 8 score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% of pupils included in the Progress 8 score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pupils who have had P8 score adjusted in measure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Unadjusted Progress 8 score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-0.68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Unadjusted Progress 8 lower 95% confidence interval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-0.91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Unadjusted Progress 8 upper 95% confidence interval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-0.45</w:t>
            </w:r>
          </w:p>
        </w:tc>
      </w:tr>
      <w:tr w:rsidR="001D4DAA">
        <w:trPr>
          <w:trHeight w:val="603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score for English element (all Progress 8 elements are unadjusted)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-1.41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7"/>
              <w:ind w:left="29"/>
              <w:rPr>
                <w:sz w:val="24"/>
              </w:rPr>
            </w:pPr>
            <w:r>
              <w:rPr>
                <w:sz w:val="24"/>
              </w:rPr>
              <w:t>-0.86</w:t>
            </w:r>
          </w:p>
        </w:tc>
      </w:tr>
      <w:tr w:rsidR="001D4DAA">
        <w:trPr>
          <w:trHeight w:val="601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Progress 8 score for maths element (all Progress 8 elements are unadjusted)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-1.51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5"/>
              <w:ind w:left="29"/>
              <w:rPr>
                <w:sz w:val="24"/>
              </w:rPr>
            </w:pPr>
            <w:r>
              <w:rPr>
                <w:sz w:val="24"/>
              </w:rPr>
              <w:t>-0.70</w:t>
            </w:r>
          </w:p>
        </w:tc>
      </w:tr>
      <w:tr w:rsidR="001D4DAA">
        <w:trPr>
          <w:trHeight w:val="601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score for English Baccalaureate element (all Progress 8 elements are unadjusted)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-1.88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-0.86</w:t>
            </w:r>
          </w:p>
        </w:tc>
      </w:tr>
      <w:tr w:rsidR="001D4DAA">
        <w:trPr>
          <w:trHeight w:val="603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score for Open element (all Progress 8 elements are unadjusted)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-1.56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7"/>
              <w:ind w:left="29"/>
              <w:rPr>
                <w:sz w:val="24"/>
              </w:rPr>
            </w:pPr>
            <w:r>
              <w:rPr>
                <w:sz w:val="24"/>
              </w:rPr>
              <w:t>-0.34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Attainment 8 metadata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Attainment 8 score for English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7.41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Attainment 8 score for maths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6.56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Attainment 8 score for English Baccalaureate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9.19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Attainment 8 score for Open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8"/>
              <w:ind w:left="30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8"/>
              <w:ind w:left="29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Measures by pupil type - Low prior attainers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</w:pPr>
          </w:p>
        </w:tc>
      </w:tr>
      <w:tr w:rsidR="001D4DAA">
        <w:trPr>
          <w:trHeight w:val="313"/>
        </w:trPr>
        <w:tc>
          <w:tcPr>
            <w:tcW w:w="6596" w:type="dxa"/>
            <w:tcBorders>
              <w:top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Number of pupils with low prior attainment in the Progress 8 score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1D4DAA" w:rsidRDefault="001D4DAA">
      <w:pPr>
        <w:rPr>
          <w:sz w:val="24"/>
        </w:rPr>
        <w:sectPr w:rsidR="001D4DAA">
          <w:type w:val="continuous"/>
          <w:pgSz w:w="11910" w:h="16840"/>
          <w:pgMar w:top="1380" w:right="138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6"/>
        <w:gridCol w:w="762"/>
        <w:gridCol w:w="827"/>
      </w:tblGrid>
      <w:tr w:rsidR="001D4DAA">
        <w:trPr>
          <w:trHeight w:val="313"/>
        </w:trPr>
        <w:tc>
          <w:tcPr>
            <w:tcW w:w="6596" w:type="dxa"/>
            <w:tcBorders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Progress 8 score for pupils with low prior attainment</w:t>
            </w:r>
          </w:p>
        </w:tc>
        <w:tc>
          <w:tcPr>
            <w:tcW w:w="7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-0.37</w:t>
            </w:r>
          </w:p>
        </w:tc>
        <w:tc>
          <w:tcPr>
            <w:tcW w:w="827" w:type="dxa"/>
            <w:tcBorders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6"/>
              <w:ind w:left="29"/>
              <w:rPr>
                <w:sz w:val="24"/>
              </w:rPr>
            </w:pPr>
            <w:r>
              <w:rPr>
                <w:sz w:val="24"/>
              </w:rPr>
              <w:t>-0.40</w:t>
            </w:r>
          </w:p>
        </w:tc>
      </w:tr>
      <w:tr w:rsidR="001D4DAA">
        <w:trPr>
          <w:trHeight w:val="603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Progress 8 lower 95% confidence interval for pupils with low prior attainment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-0.88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-0.94</w:t>
            </w:r>
          </w:p>
        </w:tc>
      </w:tr>
      <w:tr w:rsidR="001D4DAA">
        <w:trPr>
          <w:trHeight w:val="601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right="98"/>
              <w:rPr>
                <w:sz w:val="24"/>
              </w:rPr>
            </w:pPr>
            <w:r>
              <w:rPr>
                <w:sz w:val="24"/>
              </w:rPr>
              <w:t>Progress 8 upper 95% confidence interval for pupils with low prior attainment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</w:tr>
      <w:tr w:rsidR="001D4DAA">
        <w:trPr>
          <w:trHeight w:val="601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Average Attainment 8 score per pupils with low prior attainment pupil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21.6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23.58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Measures by pupil type - Middle prior attainers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D4DAA">
        <w:trPr>
          <w:trHeight w:val="601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Number of pupils with middle prior attainment in the Progress 8 score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Progress 8 score for pupils with middle prior attainment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8"/>
              <w:ind w:left="30"/>
              <w:rPr>
                <w:sz w:val="24"/>
              </w:rPr>
            </w:pPr>
            <w:r>
              <w:rPr>
                <w:sz w:val="24"/>
              </w:rPr>
              <w:t>-0.97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8"/>
              <w:ind w:left="29"/>
              <w:rPr>
                <w:sz w:val="24"/>
              </w:rPr>
            </w:pPr>
            <w:r>
              <w:rPr>
                <w:sz w:val="24"/>
              </w:rPr>
              <w:t>-0.44</w:t>
            </w:r>
          </w:p>
        </w:tc>
      </w:tr>
      <w:tr w:rsidR="001D4DAA">
        <w:trPr>
          <w:trHeight w:val="603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Progress 8 lower 95% confidence interval for pupils with middle prior attainment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-1.23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-0.74</w:t>
            </w:r>
          </w:p>
        </w:tc>
      </w:tr>
      <w:tr w:rsidR="001D4DAA">
        <w:trPr>
          <w:trHeight w:val="601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right="318"/>
              <w:rPr>
                <w:sz w:val="24"/>
              </w:rPr>
            </w:pPr>
            <w:r>
              <w:rPr>
                <w:sz w:val="24"/>
              </w:rPr>
              <w:t>Progress 8 upper 95% confidence interval for pupils with middle prior attainment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-0.7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-0.14</w:t>
            </w:r>
          </w:p>
        </w:tc>
      </w:tr>
      <w:tr w:rsidR="001D4DAA">
        <w:trPr>
          <w:trHeight w:val="601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Average Attainment 8 score per pupils with middle prior attainment pupil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31.3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35.57</w:t>
            </w:r>
          </w:p>
        </w:tc>
      </w:tr>
      <w:tr w:rsidR="001D4DAA">
        <w:trPr>
          <w:trHeight w:val="601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% of pupils with middle prior attainment entering the English Baccalaureate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5.88%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Measures by pupil type - High prior attainers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Number of pupils with high prior attainment in the Progress 8 score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score for pupils with high prior attainment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-1.7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-1.40</w:t>
            </w:r>
          </w:p>
        </w:tc>
      </w:tr>
      <w:tr w:rsidR="001D4DAA">
        <w:trPr>
          <w:trHeight w:val="603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lower 95% confidence interval for pupils with high prior attainment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-2.12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7"/>
              <w:ind w:left="29"/>
              <w:rPr>
                <w:sz w:val="24"/>
              </w:rPr>
            </w:pPr>
            <w:r>
              <w:rPr>
                <w:sz w:val="24"/>
              </w:rPr>
              <w:t>-1.86</w:t>
            </w:r>
          </w:p>
        </w:tc>
      </w:tr>
      <w:tr w:rsidR="001D4DAA">
        <w:trPr>
          <w:trHeight w:val="601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Progress 8 upper 95% confidence interval for pupils with high prior attainment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-1.29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-0.94</w:t>
            </w:r>
          </w:p>
        </w:tc>
      </w:tr>
      <w:tr w:rsidR="001D4DAA">
        <w:trPr>
          <w:trHeight w:val="601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Average Attainment 8 score per pupils with high prior attainment pupil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40.6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4"/>
              <w:ind w:left="29"/>
              <w:rPr>
                <w:sz w:val="24"/>
              </w:rPr>
            </w:pPr>
            <w:r>
              <w:rPr>
                <w:sz w:val="24"/>
              </w:rPr>
              <w:t>43.12</w:t>
            </w:r>
          </w:p>
        </w:tc>
      </w:tr>
      <w:tr w:rsidR="001D4DAA">
        <w:trPr>
          <w:trHeight w:val="880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  <w:rPr>
                <w:rFonts w:ascii="Calibri"/>
                <w:b/>
                <w:sz w:val="26"/>
              </w:rPr>
            </w:pPr>
          </w:p>
          <w:p w:rsidR="001D4DAA" w:rsidRDefault="001D4DAA">
            <w:pPr>
              <w:pStyle w:val="TableParagraph"/>
              <w:spacing w:before="1"/>
              <w:ind w:left="0"/>
              <w:rPr>
                <w:rFonts w:ascii="Calibri"/>
                <w:b/>
                <w:sz w:val="21"/>
              </w:rPr>
            </w:pPr>
          </w:p>
          <w:p w:rsidR="001D4DAA" w:rsidRDefault="00690A4E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Disadvantaged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D4D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Number of disadvantaged pupils in the Progress 8 score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score for disadvantaged pupils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-1.62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-0.87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lower 95% confidence interval for disadvantaged pupils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-2.03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-1.41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Progress 8 upper 95% confidence interval for disadvantaged pupils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-1.2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-0.33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score for disadvantaged - English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-1.41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-1.10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score for disadvantaged - maths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-1.51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-0.67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Progress 8 score for disadvantaged - Ebacc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-1.88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-0.91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 8 score for disadvantaged - open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-1.56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-0.79</w:t>
            </w:r>
          </w:p>
        </w:tc>
      </w:tr>
      <w:tr w:rsidR="001D4DAA">
        <w:trPr>
          <w:trHeight w:val="327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Average Attainment 8 score per disadvantaged pupil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8"/>
              <w:ind w:left="30"/>
              <w:rPr>
                <w:sz w:val="24"/>
              </w:rPr>
            </w:pPr>
            <w:r>
              <w:rPr>
                <w:sz w:val="24"/>
              </w:rPr>
              <w:t>25.7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127045">
            <w:pPr>
              <w:pStyle w:val="TableParagraph"/>
              <w:spacing w:before="18"/>
              <w:ind w:left="29"/>
              <w:rPr>
                <w:sz w:val="24"/>
              </w:rPr>
            </w:pPr>
            <w:r>
              <w:rPr>
                <w:sz w:val="24"/>
              </w:rPr>
              <w:t>29.95</w:t>
            </w:r>
          </w:p>
        </w:tc>
      </w:tr>
      <w:tr w:rsidR="001D4DAA">
        <w:trPr>
          <w:trHeight w:val="325"/>
        </w:trPr>
        <w:tc>
          <w:tcPr>
            <w:tcW w:w="659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English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</w:tr>
      <w:tr w:rsidR="001D4DAA">
        <w:trPr>
          <w:trHeight w:val="313"/>
        </w:trPr>
        <w:tc>
          <w:tcPr>
            <w:tcW w:w="6596" w:type="dxa"/>
            <w:tcBorders>
              <w:top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mathematics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</w:tcBorders>
          </w:tcPr>
          <w:p w:rsidR="001D4DAA" w:rsidRDefault="00690A4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5.91</w:t>
            </w:r>
          </w:p>
        </w:tc>
      </w:tr>
    </w:tbl>
    <w:p w:rsidR="001D4DAA" w:rsidRDefault="001D4DAA">
      <w:pPr>
        <w:rPr>
          <w:sz w:val="24"/>
        </w:rPr>
        <w:sectPr w:rsidR="001D4DAA">
          <w:pgSz w:w="11910" w:h="16840"/>
          <w:pgMar w:top="1440" w:right="138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6"/>
        <w:gridCol w:w="762"/>
        <w:gridCol w:w="827"/>
      </w:tblGrid>
      <w:tr w:rsidR="001D4DAA">
        <w:trPr>
          <w:trHeight w:val="313"/>
        </w:trPr>
        <w:tc>
          <w:tcPr>
            <w:tcW w:w="6596" w:type="dxa"/>
            <w:tcBorders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EBacc element</w:t>
            </w:r>
          </w:p>
        </w:tc>
        <w:tc>
          <w:tcPr>
            <w:tcW w:w="76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spacing w:before="6"/>
              <w:ind w:left="3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27" w:type="dxa"/>
            <w:tcBorders>
              <w:left w:val="double" w:sz="1" w:space="0" w:color="000000"/>
              <w:bottom w:val="double" w:sz="1" w:space="0" w:color="000000"/>
            </w:tcBorders>
          </w:tcPr>
          <w:p w:rsidR="001D4DAA" w:rsidRDefault="00690A4E">
            <w:pPr>
              <w:pStyle w:val="TableParagraph"/>
              <w:spacing w:before="6"/>
              <w:ind w:left="29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</w:tr>
      <w:tr w:rsidR="001D4DAA">
        <w:trPr>
          <w:trHeight w:val="316"/>
        </w:trPr>
        <w:tc>
          <w:tcPr>
            <w:tcW w:w="6596" w:type="dxa"/>
            <w:tcBorders>
              <w:top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Open element</w:t>
            </w:r>
          </w:p>
        </w:tc>
        <w:tc>
          <w:tcPr>
            <w:tcW w:w="76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D4DAA" w:rsidRDefault="00690A4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0000"/>
            </w:tcBorders>
          </w:tcPr>
          <w:p w:rsidR="001D4DAA" w:rsidRDefault="0012704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9.75</w:t>
            </w:r>
          </w:p>
        </w:tc>
      </w:tr>
    </w:tbl>
    <w:p w:rsidR="001D4DAA" w:rsidRDefault="001D4DAA">
      <w:pPr>
        <w:pStyle w:val="BodyText"/>
        <w:rPr>
          <w:sz w:val="20"/>
        </w:rPr>
      </w:pPr>
    </w:p>
    <w:p w:rsidR="001D4DAA" w:rsidRDefault="001D4DAA">
      <w:pPr>
        <w:pStyle w:val="BodyText"/>
        <w:spacing w:before="3"/>
        <w:rPr>
          <w:sz w:val="19"/>
        </w:rPr>
      </w:pPr>
    </w:p>
    <w:p w:rsidR="00127045" w:rsidRDefault="00690A4E" w:rsidP="00127045">
      <w:pPr>
        <w:pStyle w:val="BodyText"/>
        <w:spacing w:before="56" w:line="276" w:lineRule="auto"/>
        <w:ind w:left="140" w:right="93"/>
      </w:pPr>
      <w:r>
        <w:t xml:space="preserve">Please be aware 2018 data includes 6 students who </w:t>
      </w:r>
      <w:r>
        <w:t xml:space="preserve">have not been at Aylesford for the past two years; these students have been permanently excluded, removed to the PRU or are at Health Needs- some I have never even met! </w:t>
      </w:r>
    </w:p>
    <w:p w:rsidR="001D4DAA" w:rsidRDefault="001D4DAA">
      <w:pPr>
        <w:tabs>
          <w:tab w:val="left" w:pos="3740"/>
        </w:tabs>
        <w:spacing w:line="276" w:lineRule="auto"/>
        <w:ind w:left="140" w:right="292"/>
        <w:rPr>
          <w:rFonts w:ascii="Calibri"/>
        </w:rPr>
      </w:pPr>
    </w:p>
    <w:sectPr w:rsidR="001D4DAA">
      <w:pgSz w:w="11910" w:h="16840"/>
      <w:pgMar w:top="14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A"/>
    <w:rsid w:val="00127045"/>
    <w:rsid w:val="001D4DAA"/>
    <w:rsid w:val="002C75E7"/>
    <w:rsid w:val="00364F10"/>
    <w:rsid w:val="00690A4E"/>
    <w:rsid w:val="008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E7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E7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Kelvie</dc:creator>
  <cp:lastModifiedBy>Tanya Kelvie</cp:lastModifiedBy>
  <cp:revision>2</cp:revision>
  <cp:lastPrinted>2019-02-26T12:27:00Z</cp:lastPrinted>
  <dcterms:created xsi:type="dcterms:W3CDTF">2019-02-26T09:12:00Z</dcterms:created>
  <dcterms:modified xsi:type="dcterms:W3CDTF">2019-02-26T09:12:00Z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</Properties>
</file>